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0" w:type="dxa"/>
        <w:tblLook w:val="04A0" w:firstRow="1" w:lastRow="0" w:firstColumn="1" w:lastColumn="0" w:noHBand="0" w:noVBand="1"/>
      </w:tblPr>
      <w:tblGrid>
        <w:gridCol w:w="520"/>
        <w:gridCol w:w="4360"/>
        <w:gridCol w:w="5580"/>
      </w:tblGrid>
      <w:tr w:rsidR="00831BA9" w:rsidRPr="00831BA9" w14:paraId="58C820BD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FCAC4" w14:textId="77777777" w:rsidR="00831BA9" w:rsidRPr="00831BA9" w:rsidRDefault="00831BA9" w:rsidP="008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27966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TECHNINIAI REIKALAVIMAI IŠMANIAM TELEFONUI IR JO PRIEDAMS</w:t>
            </w:r>
          </w:p>
        </w:tc>
      </w:tr>
      <w:tr w:rsidR="00831BA9" w:rsidRPr="00831BA9" w14:paraId="07146773" w14:textId="77777777" w:rsidTr="00831BA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CC59C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5A811" w14:textId="77777777" w:rsidR="00831BA9" w:rsidRPr="00831BA9" w:rsidRDefault="00831BA9" w:rsidP="008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D8F70" w14:textId="77777777" w:rsidR="00831BA9" w:rsidRPr="00831BA9" w:rsidRDefault="00831BA9" w:rsidP="008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831BA9" w:rsidRPr="00831BA9" w14:paraId="60464EFB" w14:textId="77777777" w:rsidTr="00831BA9">
        <w:trPr>
          <w:trHeight w:val="30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1F4E78"/>
            <w:vAlign w:val="center"/>
            <w:hideMark/>
          </w:tcPr>
          <w:p w14:paraId="34D15D40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831BA9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Eil. Nr.</w:t>
            </w:r>
          </w:p>
        </w:tc>
        <w:tc>
          <w:tcPr>
            <w:tcW w:w="4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1F4E78"/>
            <w:vAlign w:val="center"/>
            <w:hideMark/>
          </w:tcPr>
          <w:p w14:paraId="5EF33C1C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831BA9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Techniniai parametrai</w:t>
            </w:r>
          </w:p>
        </w:tc>
        <w:tc>
          <w:tcPr>
            <w:tcW w:w="5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1F4E78"/>
            <w:vAlign w:val="bottom"/>
            <w:hideMark/>
          </w:tcPr>
          <w:p w14:paraId="3455F28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831BA9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Reikalaujamos techninių parametrų reikšmės</w:t>
            </w:r>
          </w:p>
        </w:tc>
      </w:tr>
      <w:tr w:rsidR="00831BA9" w:rsidRPr="00831BA9" w14:paraId="0DE9A8AA" w14:textId="77777777" w:rsidTr="00831BA9">
        <w:trPr>
          <w:trHeight w:val="31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50CB87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</w:p>
        </w:tc>
        <w:tc>
          <w:tcPr>
            <w:tcW w:w="4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A9CB371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vAlign w:val="bottom"/>
            <w:hideMark/>
          </w:tcPr>
          <w:p w14:paraId="589CAEC5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831BA9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privalo būti ne blogesnės kaip:</w:t>
            </w:r>
          </w:p>
        </w:tc>
      </w:tr>
      <w:tr w:rsidR="00831BA9" w:rsidRPr="00831BA9" w14:paraId="3F9C5683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4737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F16E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Modelis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CCAEABD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iPhone 17 Pro arba analogiškas</w:t>
            </w:r>
          </w:p>
        </w:tc>
      </w:tr>
      <w:tr w:rsidR="00831BA9" w:rsidRPr="00831BA9" w14:paraId="4C595472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B12F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50DC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Spalva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B83DA45" w14:textId="593A406B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Tamsiai mėlyna</w:t>
            </w:r>
          </w:p>
        </w:tc>
      </w:tr>
      <w:tr w:rsidR="00831BA9" w:rsidRPr="00831BA9" w14:paraId="7DD707F6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68EA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A821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Talpa (GB)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1E0F300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256</w:t>
            </w:r>
          </w:p>
        </w:tc>
      </w:tr>
      <w:tr w:rsidR="00831BA9" w:rsidRPr="00831BA9" w14:paraId="5D822480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54B7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BD22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Operatyvioji atmintis (RAM, GB)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B4B943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12</w:t>
            </w:r>
          </w:p>
        </w:tc>
      </w:tr>
      <w:tr w:rsidR="00831BA9" w:rsidRPr="00831BA9" w14:paraId="677A4F11" w14:textId="77777777" w:rsidTr="00831BA9">
        <w:trPr>
          <w:trHeight w:val="6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1B83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68B4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Ekranas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2B07B63" w14:textId="742272BA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ne mažesnis kaip 6.3"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Super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Retina XDR su vartomu (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ProMotion</w:t>
            </w:r>
            <w:proofErr w:type="spellEnd"/>
            <w:r w:rsidR="004539E4">
              <w:rPr>
                <w:rFonts w:ascii="Calibri" w:eastAsia="Times New Roman" w:hAnsi="Calibri" w:cs="Calibri"/>
                <w:color w:val="000000"/>
                <w:lang w:val="lt-LT"/>
              </w:rPr>
              <w:t xml:space="preserve"> arba lygiavertis</w:t>
            </w: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)</w:t>
            </w:r>
          </w:p>
        </w:tc>
      </w:tr>
      <w:tr w:rsidR="00831BA9" w:rsidRPr="00831BA9" w14:paraId="782FEB63" w14:textId="77777777" w:rsidTr="00831BA9">
        <w:trPr>
          <w:trHeight w:val="15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31AA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3594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Ekrano parametrai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CD23B0C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2622x1206 pikselių,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Super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Retina XDR su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ProMotion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(iki 120Hz),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Dynamic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Island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, Always-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display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Ceramic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Shield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2,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True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Tone,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Wide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color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display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(P3), 3000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nits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peak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ryškumas,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oleofobinis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sluoksnis nepaliekantis pirštų antspaudų.</w:t>
            </w:r>
          </w:p>
        </w:tc>
      </w:tr>
      <w:tr w:rsidR="00831BA9" w:rsidRPr="00831BA9" w14:paraId="2D67B270" w14:textId="77777777" w:rsidTr="00831BA9">
        <w:trPr>
          <w:trHeight w:val="6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1F5C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09EE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Ryšiai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C5FAC73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Wi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Fi 7 (802.11be) su MIMO, Bluetooth 6, 5G (sub-6 GHz)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Gigabit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LTE, GPS, GLONASS,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Galileo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QZSS,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BeiDou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ir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NavIC</w:t>
            </w:r>
            <w:proofErr w:type="spellEnd"/>
          </w:p>
        </w:tc>
      </w:tr>
      <w:tr w:rsidR="00831BA9" w:rsidRPr="00831BA9" w14:paraId="0AB58E84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337F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93E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Procesorius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3082664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A19 Pro</w:t>
            </w:r>
          </w:p>
        </w:tc>
      </w:tr>
      <w:tr w:rsidR="00831BA9" w:rsidRPr="00831BA9" w14:paraId="1AF9812B" w14:textId="77777777" w:rsidTr="00831BA9">
        <w:trPr>
          <w:trHeight w:val="390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91CAA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9.</w:t>
            </w:r>
          </w:p>
        </w:tc>
        <w:tc>
          <w:tcPr>
            <w:tcW w:w="4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DA73C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Galinės kameros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E457DD8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48 MP „Pro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Fusion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“ sistema: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Main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24 mm, ƒ/1.78 diafragma, antros kartos jutiklio poslinkio stabilizavimas, 100 % fokusavimo taškų. Taip pat 12 MP 2x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Telephoto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: 48 mm, ƒ/1.78. Ultra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Wide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: 13 mm, ƒ/2.2, 120° matymo kampas.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Telephoto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: 100 mm (4x), ƒ/2.8,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tetraprism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dizainas su 3D stabilizavimu, taip pat 12 MP 8x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Telephoto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: 200 mm. Optinis priartinimas iki 8x, optinis diapazonas 16x, skaitmeninis iki 40x. Safyro objektyvo dangtelis, adaptuojamoji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True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Tone“ blykstė.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Photonic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Engine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Deep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Fusion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Smart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HDR 5“, portretai su gylio kontrole, naktinis režimas, panorama (iki 63 MP), erdvinės nuotraukos, 48 MP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makrofotografija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ProRAW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“, fotografavimo stiliai.</w:t>
            </w:r>
          </w:p>
        </w:tc>
      </w:tr>
      <w:tr w:rsidR="00831BA9" w:rsidRPr="00831BA9" w14:paraId="33DEDFE5" w14:textId="77777777" w:rsidTr="00831BA9">
        <w:trPr>
          <w:trHeight w:val="2700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CFCD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</w:p>
        </w:tc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D13CE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44DB32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Vaizdo įrašymas: 4K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Dolby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Vision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 24/25/30/60/100/120 kadrų per sekundę, 1080p iki 120 kadrų per sekundę, 720p 30 kadrų per sekundę.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ProRes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 ir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ProRes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RAW“, „Apple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Log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2“,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Academy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Color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Encoding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“. Kinematografinis režimas iki 4K/30,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Action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“ režimas 2.8K/60,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makro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vaizdo įrašymas,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time-lapse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“, erdvinis įrašymas. Optinis ir 3D stabilizavimas, skaitmeninis priartinimas iki 15x. Erdvinis garsas,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stereo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įrašymas, 4 studijinės kokybės mikrofonai, vėjo triukšmo slopinimas.</w:t>
            </w:r>
          </w:p>
        </w:tc>
      </w:tr>
      <w:tr w:rsidR="00831BA9" w:rsidRPr="00831BA9" w14:paraId="56EDC7D7" w14:textId="77777777" w:rsidTr="00831BA9">
        <w:trPr>
          <w:trHeight w:val="21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3048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lastRenderedPageBreak/>
              <w:t>10.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6B3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Priekinė kamera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E6D01E1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18 MP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Center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Stage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“ kamera, ƒ/1.9,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autofokusas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su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Focus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Pixels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“. „Retina Flash“,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Center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Stage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 funkcija, portretai su gylio kontrole, naktinis režimas,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Smart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HDR 5“,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ProRAW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“. 4K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Dolby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Vision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 iki 60 kadrų per sekundę,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ProRes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 ir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ProRes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RAW“ palaikymas.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QuickTake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“, „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time-lapse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“, kinematografinis stabilizavimas, erdvinis garsas,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stereo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 įrašymas.</w:t>
            </w:r>
          </w:p>
        </w:tc>
      </w:tr>
      <w:tr w:rsidR="00831BA9" w:rsidRPr="00831BA9" w14:paraId="6D3EAFD4" w14:textId="77777777" w:rsidTr="00831BA9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584C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499A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Jutikliai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6148BA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Akcelerometras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aplinkos šviesos jutiklis, barometras, patobulintas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Face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ID – veido atpažinimo jutiklis, trijų ašių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giroskopas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artumo jutiklis,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LiDAR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skaneris, avarijos atpažinimas</w:t>
            </w:r>
          </w:p>
        </w:tc>
      </w:tr>
      <w:tr w:rsidR="00831BA9" w:rsidRPr="00831BA9" w14:paraId="6800452C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4544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EEE3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Akumuliatoriaus veikimo trukmė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2BE423F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Vaizdo įrašų rodymas iki 33 valandų</w:t>
            </w:r>
          </w:p>
        </w:tc>
      </w:tr>
      <w:tr w:rsidR="00831BA9" w:rsidRPr="00831BA9" w14:paraId="303B2CA3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A477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5042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Prievadai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4F7C487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USB-C, Bevielis įkrovimas</w:t>
            </w:r>
          </w:p>
        </w:tc>
      </w:tr>
      <w:tr w:rsidR="00831BA9" w:rsidRPr="00831BA9" w14:paraId="55709318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2887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AF8A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SIM kortelė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72A1B92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Dual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 SIM: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Nano</w:t>
            </w:r>
            <w:proofErr w:type="spellEnd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 xml:space="preserve">-SIM ir </w:t>
            </w:r>
            <w:proofErr w:type="spellStart"/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eSIM</w:t>
            </w:r>
            <w:proofErr w:type="spellEnd"/>
          </w:p>
        </w:tc>
      </w:tr>
      <w:tr w:rsidR="00831BA9" w:rsidRPr="00831BA9" w14:paraId="1C95E0C7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DE80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CC16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Operacinė sistema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3353DF0" w14:textId="5985F5AC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iOS</w:t>
            </w:r>
            <w:r w:rsidR="004539E4">
              <w:rPr>
                <w:rFonts w:ascii="Calibri" w:eastAsia="Times New Roman" w:hAnsi="Calibri" w:cs="Calibri"/>
                <w:color w:val="000000"/>
                <w:lang w:val="lt-LT"/>
              </w:rPr>
              <w:t xml:space="preserve"> arba lygiavertė</w:t>
            </w:r>
          </w:p>
        </w:tc>
      </w:tr>
      <w:tr w:rsidR="00831BA9" w:rsidRPr="00831BA9" w14:paraId="0102BC11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FBCC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A238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Matmenys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0C00168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Aukštis: 150 mm - Plotis: 71,9 mm - Storis: 8,75 mm</w:t>
            </w:r>
          </w:p>
        </w:tc>
      </w:tr>
      <w:tr w:rsidR="00831BA9" w:rsidRPr="00831BA9" w14:paraId="282F352C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7E03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2EE1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Svoris (g)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D43415C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204</w:t>
            </w:r>
          </w:p>
        </w:tc>
      </w:tr>
      <w:tr w:rsidR="00831BA9" w:rsidRPr="00831BA9" w14:paraId="0EA637CA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F27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19.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40A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Atsparumas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C6876E6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Atsparus drėgmei, atitinka IP68 IEC standartą 60529</w:t>
            </w:r>
          </w:p>
        </w:tc>
      </w:tr>
      <w:tr w:rsidR="00831BA9" w:rsidRPr="00831BA9" w14:paraId="7090DC7B" w14:textId="77777777" w:rsidTr="00831BA9">
        <w:trPr>
          <w:trHeight w:val="9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F8E2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20.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A7EE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Priedai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5274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komplekte privalo būti USB-C krovimo laidas, Tamsiai mėlynas apsauginis dėkliukas, apsauginiai ekrano ir kamerų stikliukai, 100W pakrovėjas</w:t>
            </w:r>
          </w:p>
        </w:tc>
      </w:tr>
      <w:tr w:rsidR="00831BA9" w:rsidRPr="00831BA9" w14:paraId="16DA3674" w14:textId="77777777" w:rsidTr="00831BA9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4709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21.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CA90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Garantija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C93A2D3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ne mažiau kaip 24</w:t>
            </w:r>
          </w:p>
        </w:tc>
      </w:tr>
      <w:tr w:rsidR="00831BA9" w:rsidRPr="00831BA9" w14:paraId="0DE037B0" w14:textId="77777777" w:rsidTr="004539E4">
        <w:trPr>
          <w:trHeight w:val="6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B5D8" w14:textId="77777777" w:rsidR="00831BA9" w:rsidRPr="00831BA9" w:rsidRDefault="00831BA9" w:rsidP="00831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22.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0A39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Pristatymo terminas (kalendorinėmis dienomis)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C6D0832" w14:textId="77777777" w:rsidR="00831BA9" w:rsidRPr="00831BA9" w:rsidRDefault="00831BA9" w:rsidP="0083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831BA9">
              <w:rPr>
                <w:rFonts w:ascii="Calibri" w:eastAsia="Times New Roman" w:hAnsi="Calibri" w:cs="Calibri"/>
                <w:color w:val="000000"/>
                <w:lang w:val="lt-LT"/>
              </w:rPr>
              <w:t>ne daugiau kaip 14</w:t>
            </w:r>
          </w:p>
        </w:tc>
      </w:tr>
    </w:tbl>
    <w:p w14:paraId="1CA9F8B6" w14:textId="77777777" w:rsidR="008E498A" w:rsidRPr="00831BA9" w:rsidRDefault="008E498A">
      <w:pPr>
        <w:rPr>
          <w:lang w:val="lt-LT"/>
        </w:rPr>
      </w:pPr>
    </w:p>
    <w:sectPr w:rsidR="008E498A" w:rsidRPr="00831BA9" w:rsidSect="002F2B3A">
      <w:footerReference w:type="default" r:id="rId6"/>
      <w:pgSz w:w="12240" w:h="15840"/>
      <w:pgMar w:top="567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E8B9C" w14:textId="77777777" w:rsidR="00614553" w:rsidRDefault="00614553" w:rsidP="00813D28">
      <w:pPr>
        <w:spacing w:after="0" w:line="240" w:lineRule="auto"/>
      </w:pPr>
      <w:r>
        <w:separator/>
      </w:r>
    </w:p>
  </w:endnote>
  <w:endnote w:type="continuationSeparator" w:id="0">
    <w:p w14:paraId="09B21C50" w14:textId="77777777" w:rsidR="00614553" w:rsidRDefault="00614553" w:rsidP="0081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1334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125E75" w14:textId="766CFDF2" w:rsidR="00813D28" w:rsidRDefault="00813D28">
            <w:pPr>
              <w:pStyle w:val="Porat"/>
              <w:jc w:val="right"/>
            </w:pPr>
            <w:r>
              <w:t xml:space="preserve"> </w:t>
            </w:r>
            <w:r w:rsidRPr="00813D28">
              <w:rPr>
                <w:sz w:val="24"/>
                <w:szCs w:val="24"/>
              </w:rPr>
              <w:fldChar w:fldCharType="begin"/>
            </w:r>
            <w:r w:rsidRPr="00813D28">
              <w:instrText xml:space="preserve"> PAGE </w:instrText>
            </w:r>
            <w:r w:rsidRPr="00813D28">
              <w:rPr>
                <w:sz w:val="24"/>
                <w:szCs w:val="24"/>
              </w:rPr>
              <w:fldChar w:fldCharType="separate"/>
            </w:r>
            <w:r w:rsidRPr="00813D28">
              <w:rPr>
                <w:noProof/>
              </w:rPr>
              <w:t>2</w:t>
            </w:r>
            <w:r w:rsidRPr="00813D28">
              <w:rPr>
                <w:sz w:val="24"/>
                <w:szCs w:val="24"/>
              </w:rPr>
              <w:fldChar w:fldCharType="end"/>
            </w:r>
            <w:r w:rsidRPr="00813D28">
              <w:t xml:space="preserve"> / </w:t>
            </w:r>
            <w:fldSimple w:instr=" NUMPAGES  ">
              <w:r w:rsidRPr="00813D28">
                <w:rPr>
                  <w:noProof/>
                </w:rPr>
                <w:t>2</w:t>
              </w:r>
            </w:fldSimple>
          </w:p>
        </w:sdtContent>
      </w:sdt>
    </w:sdtContent>
  </w:sdt>
  <w:p w14:paraId="05C1DE9A" w14:textId="77777777" w:rsidR="00813D28" w:rsidRDefault="00813D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5935A" w14:textId="77777777" w:rsidR="00614553" w:rsidRDefault="00614553" w:rsidP="00813D28">
      <w:pPr>
        <w:spacing w:after="0" w:line="240" w:lineRule="auto"/>
      </w:pPr>
      <w:r>
        <w:separator/>
      </w:r>
    </w:p>
  </w:footnote>
  <w:footnote w:type="continuationSeparator" w:id="0">
    <w:p w14:paraId="5DD6B6DB" w14:textId="77777777" w:rsidR="00614553" w:rsidRDefault="00614553" w:rsidP="00813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12C"/>
    <w:rsid w:val="000048E0"/>
    <w:rsid w:val="002C58E3"/>
    <w:rsid w:val="002F2B3A"/>
    <w:rsid w:val="004539E4"/>
    <w:rsid w:val="004C0F07"/>
    <w:rsid w:val="00614553"/>
    <w:rsid w:val="007E1E3B"/>
    <w:rsid w:val="00813D28"/>
    <w:rsid w:val="00831BA9"/>
    <w:rsid w:val="008E2AEE"/>
    <w:rsid w:val="008E498A"/>
    <w:rsid w:val="00A46978"/>
    <w:rsid w:val="00B26BE3"/>
    <w:rsid w:val="00B6712C"/>
    <w:rsid w:val="00C45A4D"/>
    <w:rsid w:val="00E06DD7"/>
    <w:rsid w:val="00FC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7A4"/>
  <w15:chartTrackingRefBased/>
  <w15:docId w15:val="{2A0FF962-7FBD-4D3C-B965-DB96C3A5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13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3D28"/>
  </w:style>
  <w:style w:type="paragraph" w:styleId="Porat">
    <w:name w:val="footer"/>
    <w:basedOn w:val="prastasis"/>
    <w:link w:val="PoratDiagrama"/>
    <w:uiPriority w:val="99"/>
    <w:unhideWhenUsed/>
    <w:rsid w:val="00813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13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2001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Robertas Lavinskas</cp:lastModifiedBy>
  <cp:revision>2</cp:revision>
  <dcterms:created xsi:type="dcterms:W3CDTF">2025-12-02T12:10:00Z</dcterms:created>
  <dcterms:modified xsi:type="dcterms:W3CDTF">2025-12-03T09:32:00Z</dcterms:modified>
</cp:coreProperties>
</file>